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21C" w:rsidRDefault="00615BEB">
      <w:r>
        <w:rPr>
          <w:noProof/>
          <w:lang w:eastAsia="it-IT"/>
        </w:rPr>
        <w:drawing>
          <wp:inline distT="0" distB="0" distL="0" distR="0" wp14:anchorId="7671BE3D" wp14:editId="049C20DA">
            <wp:extent cx="6115050" cy="166687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BEB" w:rsidRDefault="00615BEB"/>
    <w:p w:rsidR="00615BEB" w:rsidRPr="00615BEB" w:rsidRDefault="00615BEB" w:rsidP="00615BEB">
      <w:pPr>
        <w:jc w:val="center"/>
        <w:rPr>
          <w:sz w:val="28"/>
          <w:szCs w:val="28"/>
        </w:rPr>
      </w:pPr>
      <w:r w:rsidRPr="00615BEB">
        <w:rPr>
          <w:sz w:val="28"/>
          <w:szCs w:val="28"/>
        </w:rPr>
        <w:t>AVVISO</w:t>
      </w:r>
    </w:p>
    <w:p w:rsidR="00615BEB" w:rsidRDefault="00615BEB"/>
    <w:p w:rsidR="00615BEB" w:rsidRPr="00B53B92" w:rsidRDefault="00615BEB" w:rsidP="008F4DD0">
      <w:pPr>
        <w:jc w:val="both"/>
        <w:outlineLvl w:val="0"/>
        <w:rPr>
          <w:rFonts w:cstheme="minorHAnsi"/>
          <w:b/>
          <w:sz w:val="24"/>
          <w:szCs w:val="24"/>
        </w:rPr>
      </w:pPr>
      <w:r w:rsidRPr="00B53B92">
        <w:rPr>
          <w:rFonts w:cstheme="minorHAnsi"/>
          <w:sz w:val="24"/>
          <w:szCs w:val="24"/>
        </w:rPr>
        <w:t>I</w:t>
      </w:r>
      <w:r w:rsidR="00A9551E" w:rsidRPr="00B53B92">
        <w:rPr>
          <w:rFonts w:cstheme="minorHAnsi"/>
          <w:sz w:val="24"/>
          <w:szCs w:val="24"/>
        </w:rPr>
        <w:t>l</w:t>
      </w:r>
      <w:r w:rsidRPr="00B53B92">
        <w:rPr>
          <w:rFonts w:cstheme="minorHAnsi"/>
          <w:sz w:val="24"/>
          <w:szCs w:val="24"/>
        </w:rPr>
        <w:t xml:space="preserve"> colloqui</w:t>
      </w:r>
      <w:r w:rsidR="00A9551E" w:rsidRPr="00B53B92">
        <w:rPr>
          <w:rFonts w:cstheme="minorHAnsi"/>
          <w:sz w:val="24"/>
          <w:szCs w:val="24"/>
        </w:rPr>
        <w:t>o</w:t>
      </w:r>
      <w:r w:rsidR="00BA6EBB" w:rsidRPr="00B53B92">
        <w:rPr>
          <w:rFonts w:cstheme="minorHAnsi"/>
          <w:sz w:val="24"/>
          <w:szCs w:val="24"/>
        </w:rPr>
        <w:t xml:space="preserve"> </w:t>
      </w:r>
      <w:r w:rsidR="0092563E" w:rsidRPr="00B53B92">
        <w:rPr>
          <w:rFonts w:cstheme="minorHAnsi"/>
          <w:sz w:val="24"/>
          <w:szCs w:val="24"/>
        </w:rPr>
        <w:t>relativ</w:t>
      </w:r>
      <w:r w:rsidR="00A9551E" w:rsidRPr="00B53B92">
        <w:rPr>
          <w:rFonts w:cstheme="minorHAnsi"/>
          <w:sz w:val="24"/>
          <w:szCs w:val="24"/>
        </w:rPr>
        <w:t>o</w:t>
      </w:r>
      <w:r w:rsidR="0092563E" w:rsidRPr="00B53B92">
        <w:rPr>
          <w:rFonts w:cstheme="minorHAnsi"/>
          <w:sz w:val="24"/>
          <w:szCs w:val="24"/>
        </w:rPr>
        <w:t xml:space="preserve"> </w:t>
      </w:r>
      <w:r w:rsidR="00716B4E" w:rsidRPr="00B53B92">
        <w:rPr>
          <w:rFonts w:cstheme="minorHAnsi"/>
          <w:sz w:val="24"/>
          <w:szCs w:val="24"/>
        </w:rPr>
        <w:t xml:space="preserve">al </w:t>
      </w:r>
      <w:r w:rsidR="00716B4E" w:rsidRPr="00B53B92">
        <w:rPr>
          <w:rFonts w:cstheme="minorHAnsi"/>
          <w:lang w:eastAsia="it-IT"/>
        </w:rPr>
        <w:t xml:space="preserve">pubblico concorso </w:t>
      </w:r>
      <w:r w:rsidR="008F4DD0" w:rsidRPr="00B53B92">
        <w:rPr>
          <w:rFonts w:cstheme="minorHAnsi"/>
          <w:sz w:val="24"/>
          <w:szCs w:val="24"/>
        </w:rPr>
        <w:t xml:space="preserve">per il conferimento di </w:t>
      </w:r>
      <w:r w:rsidR="00B53B92" w:rsidRPr="00B53B92">
        <w:rPr>
          <w:rFonts w:cstheme="minorHAnsi"/>
          <w:sz w:val="24"/>
          <w:szCs w:val="24"/>
        </w:rPr>
        <w:t>una</w:t>
      </w:r>
      <w:r w:rsidR="008F4DD0" w:rsidRPr="00B53B92">
        <w:rPr>
          <w:rFonts w:cstheme="minorHAnsi"/>
          <w:sz w:val="24"/>
          <w:szCs w:val="24"/>
        </w:rPr>
        <w:t xml:space="preserve"> bors</w:t>
      </w:r>
      <w:r w:rsidR="00B53B92" w:rsidRPr="00B53B92">
        <w:rPr>
          <w:rFonts w:cstheme="minorHAnsi"/>
          <w:sz w:val="24"/>
          <w:szCs w:val="24"/>
        </w:rPr>
        <w:t>a</w:t>
      </w:r>
      <w:r w:rsidR="008F4DD0" w:rsidRPr="00B53B92">
        <w:rPr>
          <w:rFonts w:cstheme="minorHAnsi"/>
          <w:sz w:val="24"/>
          <w:szCs w:val="24"/>
        </w:rPr>
        <w:t xml:space="preserve"> di studio per laureati, per studi e ricerche nel campo </w:t>
      </w:r>
      <w:r w:rsidR="00B53B92" w:rsidRPr="00B53B92">
        <w:rPr>
          <w:rFonts w:cstheme="minorHAnsi"/>
          <w:sz w:val="24"/>
          <w:szCs w:val="24"/>
        </w:rPr>
        <w:t xml:space="preserve">delle metodologie microbiologiche per lo sviluppo dei piani di sicurezza applicati alla balneazione da usufruirsi presso il Dipartimento </w:t>
      </w:r>
      <w:r w:rsidR="008F4DD0" w:rsidRPr="00B53B92">
        <w:rPr>
          <w:rFonts w:cstheme="minorHAnsi"/>
          <w:sz w:val="24"/>
          <w:szCs w:val="24"/>
        </w:rPr>
        <w:t>di Ambiente e Salute dell’Istituto Superiore di Sanità</w:t>
      </w:r>
      <w:r w:rsidR="00A9551E" w:rsidRPr="00B53B92">
        <w:rPr>
          <w:rFonts w:cstheme="minorHAnsi"/>
          <w:sz w:val="24"/>
          <w:szCs w:val="24"/>
        </w:rPr>
        <w:t xml:space="preserve"> - </w:t>
      </w:r>
      <w:r w:rsidR="00BA6EBB" w:rsidRPr="00B53B92">
        <w:rPr>
          <w:rFonts w:cstheme="minorHAnsi"/>
          <w:sz w:val="24"/>
          <w:szCs w:val="24"/>
        </w:rPr>
        <w:t xml:space="preserve">G.U. n. </w:t>
      </w:r>
      <w:r w:rsidR="008F4DD0" w:rsidRPr="00B53B92">
        <w:rPr>
          <w:rFonts w:cstheme="minorHAnsi"/>
          <w:sz w:val="24"/>
          <w:szCs w:val="24"/>
        </w:rPr>
        <w:t>8</w:t>
      </w:r>
      <w:r w:rsidR="00B53B92" w:rsidRPr="00B53B92">
        <w:rPr>
          <w:rFonts w:cstheme="minorHAnsi"/>
          <w:sz w:val="24"/>
          <w:szCs w:val="24"/>
        </w:rPr>
        <w:t>1</w:t>
      </w:r>
      <w:r w:rsidR="00BA6EBB" w:rsidRPr="00B53B92">
        <w:rPr>
          <w:rFonts w:cstheme="minorHAnsi"/>
          <w:sz w:val="24"/>
          <w:szCs w:val="24"/>
        </w:rPr>
        <w:t xml:space="preserve"> del </w:t>
      </w:r>
      <w:r w:rsidR="00B53B92" w:rsidRPr="00B53B92">
        <w:rPr>
          <w:rFonts w:cstheme="minorHAnsi"/>
          <w:sz w:val="24"/>
          <w:szCs w:val="24"/>
        </w:rPr>
        <w:t>1</w:t>
      </w:r>
      <w:r w:rsidR="00716B4E" w:rsidRPr="00B53B92">
        <w:rPr>
          <w:rFonts w:cstheme="minorHAnsi"/>
          <w:sz w:val="24"/>
          <w:szCs w:val="24"/>
        </w:rPr>
        <w:t>2.1</w:t>
      </w:r>
      <w:r w:rsidR="008F4DD0" w:rsidRPr="00B53B92">
        <w:rPr>
          <w:rFonts w:cstheme="minorHAnsi"/>
          <w:sz w:val="24"/>
          <w:szCs w:val="24"/>
        </w:rPr>
        <w:t>0</w:t>
      </w:r>
      <w:r w:rsidR="00BA6EBB" w:rsidRPr="00B53B92">
        <w:rPr>
          <w:rFonts w:cstheme="minorHAnsi"/>
          <w:sz w:val="24"/>
          <w:szCs w:val="24"/>
        </w:rPr>
        <w:t xml:space="preserve">.2021, </w:t>
      </w:r>
      <w:r w:rsidRPr="00B53B92">
        <w:rPr>
          <w:rFonts w:cstheme="minorHAnsi"/>
          <w:b/>
          <w:sz w:val="24"/>
          <w:szCs w:val="24"/>
        </w:rPr>
        <w:t>si terr</w:t>
      </w:r>
      <w:r w:rsidR="00A9551E" w:rsidRPr="00B53B92">
        <w:rPr>
          <w:rFonts w:cstheme="minorHAnsi"/>
          <w:b/>
          <w:sz w:val="24"/>
          <w:szCs w:val="24"/>
        </w:rPr>
        <w:t>à</w:t>
      </w:r>
      <w:r w:rsidR="00BA6EBB" w:rsidRPr="00B53B92">
        <w:rPr>
          <w:rFonts w:cstheme="minorHAnsi"/>
          <w:b/>
          <w:sz w:val="24"/>
          <w:szCs w:val="24"/>
        </w:rPr>
        <w:t xml:space="preserve"> </w:t>
      </w:r>
      <w:r w:rsidRPr="00B53B92">
        <w:rPr>
          <w:rFonts w:cstheme="minorHAnsi"/>
          <w:b/>
          <w:sz w:val="24"/>
          <w:szCs w:val="24"/>
        </w:rPr>
        <w:t xml:space="preserve">in data </w:t>
      </w:r>
      <w:r w:rsidR="00B53B92" w:rsidRPr="00B53B92">
        <w:rPr>
          <w:rFonts w:cstheme="minorHAnsi"/>
          <w:b/>
          <w:sz w:val="24"/>
          <w:szCs w:val="24"/>
        </w:rPr>
        <w:t>10</w:t>
      </w:r>
      <w:r w:rsidR="008F4DD0" w:rsidRPr="00B53B92">
        <w:rPr>
          <w:rFonts w:cstheme="minorHAnsi"/>
          <w:b/>
          <w:sz w:val="24"/>
          <w:szCs w:val="24"/>
        </w:rPr>
        <w:t xml:space="preserve"> </w:t>
      </w:r>
      <w:r w:rsidR="00B53B92" w:rsidRPr="00B53B92">
        <w:rPr>
          <w:rFonts w:cstheme="minorHAnsi"/>
          <w:b/>
          <w:sz w:val="24"/>
          <w:szCs w:val="24"/>
        </w:rPr>
        <w:t xml:space="preserve">febbraio </w:t>
      </w:r>
      <w:r w:rsidRPr="00B53B92">
        <w:rPr>
          <w:rFonts w:cstheme="minorHAnsi"/>
          <w:b/>
          <w:sz w:val="24"/>
          <w:szCs w:val="24"/>
        </w:rPr>
        <w:t>202</w:t>
      </w:r>
      <w:r w:rsidR="00716B4E" w:rsidRPr="00B53B92">
        <w:rPr>
          <w:rFonts w:cstheme="minorHAnsi"/>
          <w:b/>
          <w:sz w:val="24"/>
          <w:szCs w:val="24"/>
        </w:rPr>
        <w:t>2</w:t>
      </w:r>
      <w:r w:rsidRPr="00B53B92">
        <w:rPr>
          <w:rFonts w:cstheme="minorHAnsi"/>
          <w:b/>
          <w:sz w:val="24"/>
          <w:szCs w:val="24"/>
        </w:rPr>
        <w:t xml:space="preserve"> alle ore </w:t>
      </w:r>
      <w:r w:rsidR="00716B4E" w:rsidRPr="00B53B92">
        <w:rPr>
          <w:rFonts w:cstheme="minorHAnsi"/>
          <w:b/>
          <w:sz w:val="24"/>
          <w:szCs w:val="24"/>
        </w:rPr>
        <w:t>1</w:t>
      </w:r>
      <w:r w:rsidR="00782113">
        <w:rPr>
          <w:rFonts w:cstheme="minorHAnsi"/>
          <w:b/>
          <w:sz w:val="24"/>
          <w:szCs w:val="24"/>
        </w:rPr>
        <w:t>5</w:t>
      </w:r>
      <w:bookmarkStart w:id="0" w:name="_GoBack"/>
      <w:bookmarkEnd w:id="0"/>
      <w:r w:rsidR="00B53B92" w:rsidRPr="00B53B92">
        <w:rPr>
          <w:rFonts w:cstheme="minorHAnsi"/>
          <w:b/>
          <w:sz w:val="24"/>
          <w:szCs w:val="24"/>
        </w:rPr>
        <w:t>,</w:t>
      </w:r>
      <w:r w:rsidR="0007449F" w:rsidRPr="00B53B92">
        <w:rPr>
          <w:rFonts w:cstheme="minorHAnsi"/>
          <w:b/>
          <w:sz w:val="24"/>
          <w:szCs w:val="24"/>
        </w:rPr>
        <w:t>00</w:t>
      </w:r>
      <w:r w:rsidR="004438E9" w:rsidRPr="00B53B92">
        <w:rPr>
          <w:rFonts w:cstheme="minorHAnsi"/>
          <w:b/>
          <w:sz w:val="24"/>
          <w:szCs w:val="24"/>
        </w:rPr>
        <w:t>.</w:t>
      </w:r>
      <w:r w:rsidRPr="00B53B92">
        <w:rPr>
          <w:rFonts w:cstheme="minorHAnsi"/>
          <w:b/>
          <w:sz w:val="24"/>
          <w:szCs w:val="24"/>
        </w:rPr>
        <w:t xml:space="preserve"> </w:t>
      </w:r>
    </w:p>
    <w:p w:rsidR="004438E9" w:rsidRPr="00BA6EBB" w:rsidRDefault="004438E9">
      <w:pPr>
        <w:rPr>
          <w:rFonts w:cstheme="minorHAnsi"/>
          <w:sz w:val="24"/>
          <w:szCs w:val="24"/>
        </w:rPr>
      </w:pPr>
    </w:p>
    <w:p w:rsidR="00615BEB" w:rsidRPr="00BA6EBB" w:rsidRDefault="00615BEB" w:rsidP="00BA6EBB">
      <w:pPr>
        <w:jc w:val="both"/>
        <w:rPr>
          <w:rFonts w:cstheme="minorHAnsi"/>
          <w:sz w:val="24"/>
          <w:szCs w:val="24"/>
        </w:rPr>
      </w:pPr>
      <w:r w:rsidRPr="00BA6EBB">
        <w:rPr>
          <w:rFonts w:cstheme="minorHAnsi"/>
          <w:sz w:val="24"/>
          <w:szCs w:val="24"/>
        </w:rPr>
        <w:t xml:space="preserve">Alla casella mail </w:t>
      </w:r>
      <w:hyperlink r:id="rId5" w:history="1">
        <w:r w:rsidRPr="00BA6EBB">
          <w:rPr>
            <w:rStyle w:val="Collegamentoipertestuale"/>
            <w:rFonts w:cstheme="minorHAnsi"/>
            <w:sz w:val="24"/>
            <w:szCs w:val="24"/>
          </w:rPr>
          <w:t>uditori.concorsi@iss.it</w:t>
        </w:r>
      </w:hyperlink>
      <w:r w:rsidRPr="00BA6EBB">
        <w:rPr>
          <w:rFonts w:cstheme="minorHAnsi"/>
          <w:color w:val="000000"/>
          <w:sz w:val="24"/>
          <w:szCs w:val="24"/>
        </w:rPr>
        <w:t xml:space="preserve"> è</w:t>
      </w:r>
      <w:r w:rsidRPr="00BA6EBB">
        <w:rPr>
          <w:rFonts w:cstheme="minorHAnsi"/>
          <w:sz w:val="24"/>
          <w:szCs w:val="24"/>
        </w:rPr>
        <w:t xml:space="preserve"> possibile inviare richiesta di </w:t>
      </w:r>
      <w:r w:rsidR="007B76C9" w:rsidRPr="00BA6EBB">
        <w:rPr>
          <w:rFonts w:cstheme="minorHAnsi"/>
          <w:sz w:val="24"/>
          <w:szCs w:val="24"/>
        </w:rPr>
        <w:t xml:space="preserve">accesso </w:t>
      </w:r>
      <w:r w:rsidRPr="00BA6EBB">
        <w:rPr>
          <w:rFonts w:cstheme="minorHAnsi"/>
          <w:sz w:val="24"/>
          <w:szCs w:val="24"/>
        </w:rPr>
        <w:t>in presenza a</w:t>
      </w:r>
      <w:r w:rsidR="00A9551E">
        <w:rPr>
          <w:rFonts w:cstheme="minorHAnsi"/>
          <w:sz w:val="24"/>
          <w:szCs w:val="24"/>
        </w:rPr>
        <w:t>l</w:t>
      </w:r>
      <w:r w:rsidRPr="00BA6EBB">
        <w:rPr>
          <w:rFonts w:cstheme="minorHAnsi"/>
          <w:sz w:val="24"/>
          <w:szCs w:val="24"/>
        </w:rPr>
        <w:t xml:space="preserve"> colloqui</w:t>
      </w:r>
      <w:r w:rsidR="00A9551E">
        <w:rPr>
          <w:rFonts w:cstheme="minorHAnsi"/>
          <w:sz w:val="24"/>
          <w:szCs w:val="24"/>
        </w:rPr>
        <w:t>o</w:t>
      </w:r>
      <w:r w:rsidRPr="00BA6EBB">
        <w:rPr>
          <w:rFonts w:cstheme="minorHAnsi"/>
          <w:sz w:val="24"/>
          <w:szCs w:val="24"/>
        </w:rPr>
        <w:t xml:space="preserve"> di cui trattasi, </w:t>
      </w:r>
      <w:r w:rsidR="007B76C9" w:rsidRPr="00BA6EBB">
        <w:rPr>
          <w:rFonts w:cstheme="minorHAnsi"/>
          <w:sz w:val="24"/>
          <w:szCs w:val="24"/>
        </w:rPr>
        <w:t>secondo le modalità presenti nelle “</w:t>
      </w:r>
      <w:r w:rsidRPr="00BA6EBB">
        <w:rPr>
          <w:rFonts w:cstheme="minorHAnsi"/>
          <w:sz w:val="24"/>
          <w:szCs w:val="24"/>
        </w:rPr>
        <w:t>indicazioni operative per lo svolgimento</w:t>
      </w:r>
      <w:r w:rsidR="007B76C9" w:rsidRPr="00BA6EBB">
        <w:rPr>
          <w:rFonts w:cstheme="minorHAnsi"/>
          <w:sz w:val="24"/>
          <w:szCs w:val="24"/>
        </w:rPr>
        <w:t xml:space="preserve"> in via telematica delle prove orali”. </w:t>
      </w:r>
    </w:p>
    <w:p w:rsidR="007B76C9" w:rsidRPr="00BA6EBB" w:rsidRDefault="007B76C9" w:rsidP="00BA6EBB">
      <w:pPr>
        <w:jc w:val="both"/>
        <w:rPr>
          <w:rFonts w:cstheme="minorHAnsi"/>
          <w:sz w:val="24"/>
          <w:szCs w:val="24"/>
        </w:rPr>
      </w:pPr>
      <w:r w:rsidRPr="00BA6EBB">
        <w:rPr>
          <w:rFonts w:cstheme="minorHAnsi"/>
          <w:sz w:val="24"/>
          <w:szCs w:val="24"/>
        </w:rPr>
        <w:t xml:space="preserve">Le richieste dovranno pervenire alla casella sopra citata </w:t>
      </w:r>
      <w:r w:rsidRPr="00BA6EBB">
        <w:rPr>
          <w:rFonts w:cstheme="minorHAnsi"/>
          <w:b/>
          <w:sz w:val="24"/>
          <w:szCs w:val="24"/>
        </w:rPr>
        <w:t xml:space="preserve">entro le ore </w:t>
      </w:r>
      <w:r w:rsidR="00D86BBD" w:rsidRPr="00BA6EBB">
        <w:rPr>
          <w:rFonts w:cstheme="minorHAnsi"/>
          <w:b/>
          <w:sz w:val="24"/>
          <w:szCs w:val="24"/>
        </w:rPr>
        <w:t>1</w:t>
      </w:r>
      <w:r w:rsidR="00EB3773" w:rsidRPr="00BA6EBB">
        <w:rPr>
          <w:rFonts w:cstheme="minorHAnsi"/>
          <w:b/>
          <w:sz w:val="24"/>
          <w:szCs w:val="24"/>
        </w:rPr>
        <w:t>0</w:t>
      </w:r>
      <w:r w:rsidR="00F95A46" w:rsidRPr="00BA6EBB">
        <w:rPr>
          <w:rFonts w:cstheme="minorHAnsi"/>
          <w:b/>
          <w:sz w:val="24"/>
          <w:szCs w:val="24"/>
        </w:rPr>
        <w:t>.00</w:t>
      </w:r>
      <w:r w:rsidRPr="00BA6EBB">
        <w:rPr>
          <w:rFonts w:cstheme="minorHAnsi"/>
          <w:b/>
          <w:sz w:val="24"/>
          <w:szCs w:val="24"/>
        </w:rPr>
        <w:t xml:space="preserve"> del </w:t>
      </w:r>
      <w:r w:rsidR="00B53B92">
        <w:rPr>
          <w:rFonts w:cstheme="minorHAnsi"/>
          <w:b/>
          <w:sz w:val="24"/>
          <w:szCs w:val="24"/>
        </w:rPr>
        <w:t>4 febbraio</w:t>
      </w:r>
      <w:r w:rsidR="00716B4E">
        <w:rPr>
          <w:rFonts w:cstheme="minorHAnsi"/>
          <w:b/>
          <w:sz w:val="24"/>
          <w:szCs w:val="24"/>
        </w:rPr>
        <w:t xml:space="preserve"> </w:t>
      </w:r>
      <w:r w:rsidRPr="00BA6EBB">
        <w:rPr>
          <w:rFonts w:cstheme="minorHAnsi"/>
          <w:b/>
          <w:sz w:val="24"/>
          <w:szCs w:val="24"/>
        </w:rPr>
        <w:t>202</w:t>
      </w:r>
      <w:r w:rsidR="00716B4E">
        <w:rPr>
          <w:rFonts w:cstheme="minorHAnsi"/>
          <w:b/>
          <w:sz w:val="24"/>
          <w:szCs w:val="24"/>
        </w:rPr>
        <w:t>2</w:t>
      </w:r>
      <w:r w:rsidRPr="00BA6EBB">
        <w:rPr>
          <w:rFonts w:cstheme="minorHAnsi"/>
          <w:sz w:val="24"/>
          <w:szCs w:val="24"/>
        </w:rPr>
        <w:t xml:space="preserve">.  </w:t>
      </w:r>
    </w:p>
    <w:p w:rsidR="007B76C9" w:rsidRPr="004438E9" w:rsidRDefault="007B76C9">
      <w:pPr>
        <w:rPr>
          <w:rFonts w:cstheme="minorHAnsi"/>
        </w:rPr>
      </w:pPr>
    </w:p>
    <w:p w:rsidR="007B76C9" w:rsidRDefault="007B76C9" w:rsidP="007B76C9">
      <w:pPr>
        <w:ind w:left="5245"/>
      </w:pPr>
      <w:r>
        <w:rPr>
          <w:noProof/>
          <w:lang w:eastAsia="it-IT"/>
        </w:rPr>
        <w:drawing>
          <wp:inline distT="0" distB="0" distL="0" distR="0" wp14:anchorId="018BAC59" wp14:editId="665F7F23">
            <wp:extent cx="2619375" cy="1351541"/>
            <wp:effectExtent l="0" t="0" r="0" b="127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dirigente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4766" cy="1457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76C9" w:rsidSect="00615BEB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BEB"/>
    <w:rsid w:val="0007449F"/>
    <w:rsid w:val="000F721C"/>
    <w:rsid w:val="004438E9"/>
    <w:rsid w:val="00615BEB"/>
    <w:rsid w:val="006E2669"/>
    <w:rsid w:val="00716B4E"/>
    <w:rsid w:val="00770AB2"/>
    <w:rsid w:val="00782113"/>
    <w:rsid w:val="007B76C9"/>
    <w:rsid w:val="00842DFE"/>
    <w:rsid w:val="008F4DD0"/>
    <w:rsid w:val="0092563E"/>
    <w:rsid w:val="00982EE4"/>
    <w:rsid w:val="00A229CB"/>
    <w:rsid w:val="00A33AFF"/>
    <w:rsid w:val="00A35154"/>
    <w:rsid w:val="00A9551E"/>
    <w:rsid w:val="00B12767"/>
    <w:rsid w:val="00B53B92"/>
    <w:rsid w:val="00BA6EBB"/>
    <w:rsid w:val="00BC419F"/>
    <w:rsid w:val="00D10F84"/>
    <w:rsid w:val="00D86BBD"/>
    <w:rsid w:val="00DD672A"/>
    <w:rsid w:val="00E13D93"/>
    <w:rsid w:val="00EB3773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B62E6"/>
  <w15:chartTrackingRefBased/>
  <w15:docId w15:val="{F9FE5E77-A76F-41C4-AB05-C901AD21E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615BEB"/>
    <w:rPr>
      <w:color w:val="0000FF"/>
      <w:u w:val="single"/>
    </w:rPr>
  </w:style>
  <w:style w:type="paragraph" w:styleId="Corpotesto">
    <w:name w:val="Body Text"/>
    <w:basedOn w:val="Normale"/>
    <w:link w:val="CorpotestoCarattere"/>
    <w:rsid w:val="00B12767"/>
    <w:pPr>
      <w:tabs>
        <w:tab w:val="left" w:pos="288"/>
        <w:tab w:val="left" w:pos="432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160" w:lineRule="atLeast"/>
      <w:jc w:val="both"/>
    </w:pPr>
    <w:rPr>
      <w:rFonts w:ascii="Courier" w:eastAsia="Times New Roman" w:hAnsi="Courier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B12767"/>
    <w:rPr>
      <w:rFonts w:ascii="Courier" w:eastAsia="Times New Roman" w:hAnsi="Courier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mailto:uditori.concorsi@iss.i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Superiore di Sanità</Company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CRISTIANA BOROS</dc:creator>
  <cp:keywords/>
  <dc:description/>
  <cp:lastModifiedBy>CRISTIANA BOROS</cp:lastModifiedBy>
  <cp:revision>2</cp:revision>
  <cp:lastPrinted>2022-01-17T14:18:00Z</cp:lastPrinted>
  <dcterms:created xsi:type="dcterms:W3CDTF">2022-01-20T14:29:00Z</dcterms:created>
  <dcterms:modified xsi:type="dcterms:W3CDTF">2022-01-20T14:29:00Z</dcterms:modified>
</cp:coreProperties>
</file>